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7359" w14:textId="77777777" w:rsidR="00FE3EC1" w:rsidRDefault="00FE3EC1" w:rsidP="0071597C">
      <w:pPr>
        <w:jc w:val="both"/>
      </w:pPr>
    </w:p>
    <w:p w14:paraId="6465D12B" w14:textId="77777777" w:rsidR="00FE3EC1" w:rsidRPr="00FF4FEA" w:rsidRDefault="00FE3EC1" w:rsidP="0071597C">
      <w:pPr>
        <w:jc w:val="both"/>
        <w:rPr>
          <w:b/>
          <w:bCs/>
          <w:sz w:val="24"/>
          <w:szCs w:val="24"/>
        </w:rPr>
      </w:pPr>
    </w:p>
    <w:p w14:paraId="30940832" w14:textId="77777777" w:rsidR="00122FE4" w:rsidRDefault="00E913C1" w:rsidP="0071597C">
      <w:pPr>
        <w:jc w:val="both"/>
        <w:rPr>
          <w:b/>
          <w:bCs/>
          <w:sz w:val="28"/>
          <w:szCs w:val="28"/>
        </w:rPr>
      </w:pPr>
      <w:r>
        <w:rPr>
          <w:b/>
          <w:bCs/>
          <w:sz w:val="28"/>
          <w:szCs w:val="28"/>
        </w:rPr>
        <w:t xml:space="preserve">Victoire pour la </w:t>
      </w:r>
      <w:r w:rsidR="00FE3EC1" w:rsidRPr="00FF4FEA">
        <w:rPr>
          <w:b/>
          <w:bCs/>
          <w:sz w:val="28"/>
          <w:szCs w:val="28"/>
        </w:rPr>
        <w:t>Lutte contre les violences économiques faites aux femmes</w:t>
      </w:r>
      <w:r w:rsidR="00327C4B">
        <w:rPr>
          <w:b/>
          <w:bCs/>
          <w:sz w:val="28"/>
          <w:szCs w:val="28"/>
        </w:rPr>
        <w:t> !</w:t>
      </w:r>
      <w:r w:rsidR="00FE3EC1" w:rsidRPr="00FF4FEA">
        <w:rPr>
          <w:b/>
          <w:bCs/>
          <w:sz w:val="28"/>
          <w:szCs w:val="28"/>
        </w:rPr>
        <w:t xml:space="preserve"> </w:t>
      </w:r>
    </w:p>
    <w:p w14:paraId="406C0B68" w14:textId="0343412F" w:rsidR="00FE3EC1" w:rsidRPr="00FF4FEA" w:rsidRDefault="00FE3EC1" w:rsidP="0071597C">
      <w:pPr>
        <w:jc w:val="both"/>
        <w:rPr>
          <w:b/>
          <w:bCs/>
          <w:sz w:val="28"/>
          <w:szCs w:val="28"/>
        </w:rPr>
      </w:pPr>
      <w:r w:rsidRPr="00FF4FEA">
        <w:rPr>
          <w:b/>
          <w:bCs/>
          <w:sz w:val="28"/>
          <w:szCs w:val="28"/>
        </w:rPr>
        <w:t xml:space="preserve">Le Sénat adopte un amendement pour </w:t>
      </w:r>
      <w:r w:rsidR="00122FE4">
        <w:rPr>
          <w:b/>
          <w:bCs/>
          <w:sz w:val="28"/>
          <w:szCs w:val="28"/>
        </w:rPr>
        <w:t>arrêter de faire payer</w:t>
      </w:r>
      <w:r w:rsidRPr="00FF4FEA">
        <w:rPr>
          <w:b/>
          <w:bCs/>
          <w:sz w:val="28"/>
          <w:szCs w:val="28"/>
        </w:rPr>
        <w:t xml:space="preserve"> aux femmes les dettes fiscales d’activités de leur ex-conjoint</w:t>
      </w:r>
      <w:r w:rsidR="00122FE4">
        <w:rPr>
          <w:b/>
          <w:bCs/>
          <w:sz w:val="28"/>
          <w:szCs w:val="28"/>
        </w:rPr>
        <w:t xml:space="preserve"> fraudeur</w:t>
      </w:r>
      <w:r w:rsidRPr="00FF4FEA">
        <w:rPr>
          <w:b/>
          <w:bCs/>
          <w:sz w:val="28"/>
          <w:szCs w:val="28"/>
        </w:rPr>
        <w:t>.</w:t>
      </w:r>
    </w:p>
    <w:p w14:paraId="219F517E" w14:textId="77777777" w:rsidR="00FE3EC1" w:rsidRDefault="00FE3EC1" w:rsidP="0071597C">
      <w:pPr>
        <w:jc w:val="both"/>
      </w:pPr>
    </w:p>
    <w:p w14:paraId="76E2A7AB" w14:textId="0DC94A84" w:rsidR="008C04A5" w:rsidRDefault="00BC29F7" w:rsidP="0071597C">
      <w:pPr>
        <w:jc w:val="both"/>
      </w:pPr>
      <w:r>
        <w:t xml:space="preserve">Dans un élan remarquable de solidarité et de justice </w:t>
      </w:r>
      <w:r w:rsidR="00122FE4">
        <w:t>envers</w:t>
      </w:r>
      <w:r>
        <w:t xml:space="preserve"> les femmes</w:t>
      </w:r>
      <w:r w:rsidR="00792EDA">
        <w:t xml:space="preserve">, le Sénat a franchi une étape décisive </w:t>
      </w:r>
      <w:r w:rsidR="00122FE4">
        <w:t xml:space="preserve">vendredi dernier </w:t>
      </w:r>
      <w:r w:rsidR="00792EDA">
        <w:t xml:space="preserve">en </w:t>
      </w:r>
      <w:r w:rsidR="005D536D">
        <w:t>votant en faveur de l’exonération des ex-femmes de la responsabilité des dettes fiscales liées aux activités</w:t>
      </w:r>
      <w:r w:rsidR="005E5992">
        <w:t xml:space="preserve"> occultes et illicites</w:t>
      </w:r>
      <w:r w:rsidR="005D536D">
        <w:t xml:space="preserve"> de leurs ex-conjoints. </w:t>
      </w:r>
    </w:p>
    <w:p w14:paraId="0D23AE68" w14:textId="777C9B73" w:rsidR="00D23598" w:rsidRDefault="00F42429" w:rsidP="0071597C">
      <w:pPr>
        <w:jc w:val="both"/>
      </w:pPr>
      <w:r>
        <w:t>Un</w:t>
      </w:r>
      <w:r w:rsidR="005216CE">
        <w:t xml:space="preserve"> vote</w:t>
      </w:r>
      <w:r>
        <w:t xml:space="preserve"> majoritaire et</w:t>
      </w:r>
      <w:r w:rsidR="008C04A5">
        <w:t xml:space="preserve"> </w:t>
      </w:r>
      <w:r w:rsidR="00AC31E7">
        <w:t>trans</w:t>
      </w:r>
      <w:r w:rsidR="00BE2E3E">
        <w:t>-</w:t>
      </w:r>
      <w:r w:rsidR="00AC31E7">
        <w:t>partisan</w:t>
      </w:r>
      <w:r w:rsidR="008C04A5">
        <w:t xml:space="preserve"> </w:t>
      </w:r>
      <w:r>
        <w:t xml:space="preserve">qui </w:t>
      </w:r>
      <w:r w:rsidR="008C04A5">
        <w:t>reflète une prise de conscience</w:t>
      </w:r>
      <w:r w:rsidR="005216CE">
        <w:t xml:space="preserve"> profonde des injustices subies par de nombreuses femmes après le divorce. </w:t>
      </w:r>
      <w:r w:rsidR="00F349A3">
        <w:t>A ce jour</w:t>
      </w:r>
      <w:r w:rsidR="005216CE">
        <w:t>, elles se retrouv</w:t>
      </w:r>
      <w:r w:rsidR="00F349A3">
        <w:t>e</w:t>
      </w:r>
      <w:r w:rsidR="005216CE">
        <w:t>nt piégées par des dettes colossales, fruits des manœuvre illégales de leurs ex-maris</w:t>
      </w:r>
      <w:r w:rsidR="00C86F82">
        <w:t xml:space="preserve">. </w:t>
      </w:r>
      <w:r w:rsidR="004B7783">
        <w:t>Ces derniers</w:t>
      </w:r>
      <w:r w:rsidR="00D23598">
        <w:t xml:space="preserve"> s’arrange</w:t>
      </w:r>
      <w:r w:rsidR="00895528">
        <w:t>a</w:t>
      </w:r>
      <w:r w:rsidR="00D23598">
        <w:t>nt pour être insolvable</w:t>
      </w:r>
      <w:r w:rsidR="00895528">
        <w:t>s</w:t>
      </w:r>
      <w:r w:rsidR="00D23598">
        <w:t xml:space="preserve">, voir introuvables, et ce sont elles qui </w:t>
      </w:r>
      <w:r w:rsidR="00306B94">
        <w:t>d</w:t>
      </w:r>
      <w:r w:rsidR="00F349A3">
        <w:t>oiv</w:t>
      </w:r>
      <w:r w:rsidR="00306B94">
        <w:t>ent</w:t>
      </w:r>
      <w:r w:rsidR="00AD0F1D">
        <w:t xml:space="preserve"> </w:t>
      </w:r>
      <w:r w:rsidR="00306B94">
        <w:t>régler la totalité de</w:t>
      </w:r>
      <w:r w:rsidR="00D2172F">
        <w:t>s</w:t>
      </w:r>
      <w:r w:rsidR="00306B94">
        <w:t xml:space="preserve"> dette</w:t>
      </w:r>
      <w:r w:rsidR="00D2172F">
        <w:t>s</w:t>
      </w:r>
      <w:r w:rsidR="00306B94">
        <w:t>.</w:t>
      </w:r>
    </w:p>
    <w:p w14:paraId="69A112F8" w14:textId="40C4BDAF" w:rsidR="00117146" w:rsidRPr="00117146" w:rsidRDefault="00117146" w:rsidP="0071597C">
      <w:pPr>
        <w:jc w:val="both"/>
        <w:rPr>
          <w:b/>
          <w:bCs/>
        </w:rPr>
      </w:pPr>
      <w:r w:rsidRPr="00117146">
        <w:rPr>
          <w:b/>
          <w:bCs/>
        </w:rPr>
        <w:t>Une</w:t>
      </w:r>
      <w:r w:rsidR="00F42429">
        <w:rPr>
          <w:b/>
          <w:bCs/>
        </w:rPr>
        <w:t xml:space="preserve"> violente</w:t>
      </w:r>
      <w:r w:rsidRPr="00117146">
        <w:rPr>
          <w:b/>
          <w:bCs/>
        </w:rPr>
        <w:t xml:space="preserve"> injustice</w:t>
      </w:r>
    </w:p>
    <w:p w14:paraId="5A264F04" w14:textId="46EB232D" w:rsidR="00AC011B" w:rsidRDefault="006E1811" w:rsidP="0071597C">
      <w:pPr>
        <w:jc w:val="both"/>
      </w:pPr>
      <w:r>
        <w:t>Mère</w:t>
      </w:r>
      <w:r w:rsidR="00AD0F1D">
        <w:t>s</w:t>
      </w:r>
      <w:r>
        <w:t xml:space="preserve"> célibataire</w:t>
      </w:r>
      <w:r w:rsidR="00AD0F1D">
        <w:t>s</w:t>
      </w:r>
      <w:r>
        <w:t xml:space="preserve">, élevant souvent seules leurs enfants sans </w:t>
      </w:r>
      <w:r w:rsidR="00EC77D4">
        <w:t xml:space="preserve">aucun </w:t>
      </w:r>
      <w:r>
        <w:t>versement de pension alimentaire</w:t>
      </w:r>
      <w:r w:rsidR="00EC77D4">
        <w:t xml:space="preserve">, elles </w:t>
      </w:r>
      <w:r w:rsidR="00F349A3">
        <w:t>so</w:t>
      </w:r>
      <w:r w:rsidR="008F60E2">
        <w:t xml:space="preserve">nt </w:t>
      </w:r>
      <w:r w:rsidR="00097977">
        <w:t>forcées</w:t>
      </w:r>
      <w:r w:rsidR="008F5449">
        <w:t xml:space="preserve"> par l’administration fiscale</w:t>
      </w:r>
      <w:r w:rsidR="008F60E2">
        <w:t xml:space="preserve"> de liquider </w:t>
      </w:r>
      <w:r w:rsidR="00097977">
        <w:t>tous le</w:t>
      </w:r>
      <w:r w:rsidR="00A846C3">
        <w:t>ur</w:t>
      </w:r>
      <w:r w:rsidR="00097977">
        <w:t>s biens personnels, hérités ou acquis avant mariage, malgré leur contrat de mariage en séparation de biens</w:t>
      </w:r>
      <w:r w:rsidR="007C5AD4">
        <w:t>. Cela suffisan</w:t>
      </w:r>
      <w:r w:rsidR="00D23598">
        <w:t xml:space="preserve">t </w:t>
      </w:r>
      <w:r w:rsidR="00306B94">
        <w:t>rarement</w:t>
      </w:r>
      <w:r w:rsidR="007C5AD4">
        <w:t xml:space="preserve"> à régler l’intégralité de la dette, </w:t>
      </w:r>
      <w:r w:rsidR="00F349A3">
        <w:t>les femmes subissent des saisies sur salaires et sur compte bancaire jusqu’à épurement du solde laissé par l’ex-conjoint fraudeur.</w:t>
      </w:r>
    </w:p>
    <w:p w14:paraId="62B31F68" w14:textId="7F32B4E0" w:rsidR="008C04A5" w:rsidRDefault="00C86F82" w:rsidP="0071597C">
      <w:pPr>
        <w:jc w:val="both"/>
      </w:pPr>
      <w:r>
        <w:t>Le fardeau fiscal,</w:t>
      </w:r>
      <w:r w:rsidR="003A0857">
        <w:t> </w:t>
      </w:r>
      <w:r>
        <w:t xml:space="preserve">supérieur à 100 000 euros dans 64% des cas, détruit non seulement leur stabilité financière mais aussi leur vie, </w:t>
      </w:r>
      <w:r w:rsidR="00AC011B">
        <w:t xml:space="preserve">aboutissant à des situations dramatiques qui </w:t>
      </w:r>
      <w:r w:rsidR="00FA41C1">
        <w:t xml:space="preserve">ont des répercutions </w:t>
      </w:r>
      <w:r w:rsidR="00AC011B">
        <w:t>psychologiques profondes</w:t>
      </w:r>
      <w:r w:rsidR="00FA41C1">
        <w:t xml:space="preserve"> sur elles et leurs enfants</w:t>
      </w:r>
      <w:r w:rsidR="00AC011B">
        <w:t>.</w:t>
      </w:r>
      <w:r w:rsidR="001E7884">
        <w:t xml:space="preserve"> « </w:t>
      </w:r>
      <w:r w:rsidR="001E7884" w:rsidRPr="00DB4031">
        <w:rPr>
          <w:i/>
          <w:iCs/>
        </w:rPr>
        <w:t>Des montants considérables, des vies brisées</w:t>
      </w:r>
      <w:r w:rsidR="001E7884">
        <w:t> »</w:t>
      </w:r>
      <w:r w:rsidR="009B5105">
        <w:t xml:space="preserve"> résume </w:t>
      </w:r>
      <w:r w:rsidR="00F17838">
        <w:t>sans ambages</w:t>
      </w:r>
      <w:r w:rsidR="001E7884">
        <w:t xml:space="preserve"> </w:t>
      </w:r>
      <w:r w:rsidR="00F17838">
        <w:t>l</w:t>
      </w:r>
      <w:r w:rsidR="001E7884">
        <w:t>e Sénateur Pascal Savoldelli</w:t>
      </w:r>
      <w:r w:rsidR="00D0797E">
        <w:t xml:space="preserve"> (Groupe Communiste Républicain Citoyen et écologiste – </w:t>
      </w:r>
      <w:proofErr w:type="spellStart"/>
      <w:r w:rsidR="00D0797E">
        <w:t>Kanaky</w:t>
      </w:r>
      <w:proofErr w:type="spellEnd"/>
      <w:r w:rsidR="00D0797E">
        <w:t>).</w:t>
      </w:r>
    </w:p>
    <w:p w14:paraId="0E0A46DE" w14:textId="0AE48483" w:rsidR="00E7018C" w:rsidRDefault="006E1811" w:rsidP="0071597C">
      <w:pPr>
        <w:jc w:val="both"/>
      </w:pPr>
      <w:r>
        <w:t>Une situation qualifiée « </w:t>
      </w:r>
      <w:r w:rsidRPr="00EF6F96">
        <w:rPr>
          <w:i/>
          <w:iCs/>
        </w:rPr>
        <w:t>d’insupportable </w:t>
      </w:r>
      <w:r>
        <w:t xml:space="preserve">» </w:t>
      </w:r>
      <w:r w:rsidR="00F17838">
        <w:t xml:space="preserve">vendredi soir </w:t>
      </w:r>
      <w:r>
        <w:t xml:space="preserve">par la Sénatrice Laurence Darcos </w:t>
      </w:r>
      <w:r w:rsidR="00E7018C">
        <w:t xml:space="preserve">(Groupe Les Indépendants – République et Territoires) </w:t>
      </w:r>
      <w:r>
        <w:t>qui rappelle que ces situations</w:t>
      </w:r>
      <w:r w:rsidR="00F120C8">
        <w:t>, « </w:t>
      </w:r>
      <w:r w:rsidR="00F120C8" w:rsidRPr="00F120C8">
        <w:rPr>
          <w:i/>
          <w:iCs/>
        </w:rPr>
        <w:t>qui</w:t>
      </w:r>
      <w:r w:rsidR="00EC2550" w:rsidRPr="00F120C8">
        <w:rPr>
          <w:i/>
          <w:iCs/>
        </w:rPr>
        <w:t> </w:t>
      </w:r>
      <w:r w:rsidR="00EC2550" w:rsidRPr="00EC2550">
        <w:rPr>
          <w:i/>
          <w:iCs/>
        </w:rPr>
        <w:t>peuvent aller dramatiquement loin sur le plan fiscal</w:t>
      </w:r>
      <w:r w:rsidR="00EC2550" w:rsidRPr="00EC2550">
        <w:rPr>
          <w:i/>
          <w:iCs/>
        </w:rPr>
        <w:t> </w:t>
      </w:r>
      <w:r w:rsidR="00EC2550">
        <w:t>»</w:t>
      </w:r>
      <w:r w:rsidR="00F120C8">
        <w:t>,</w:t>
      </w:r>
      <w:r>
        <w:t xml:space="preserve"> s’accompagnent malheureusement souvent de violences conjugales</w:t>
      </w:r>
      <w:r w:rsidR="00F86BEE">
        <w:t xml:space="preserve"> à l’origine de</w:t>
      </w:r>
      <w:r>
        <w:t xml:space="preserve"> la séparation du couple : « </w:t>
      </w:r>
      <w:r w:rsidRPr="00F86BEE">
        <w:rPr>
          <w:i/>
          <w:iCs/>
        </w:rPr>
        <w:t xml:space="preserve">c’est encore vraiment un trou dans la raquette des violences </w:t>
      </w:r>
      <w:r w:rsidR="00B52771" w:rsidRPr="00F86BEE">
        <w:rPr>
          <w:i/>
          <w:iCs/>
        </w:rPr>
        <w:t>conjugales</w:t>
      </w:r>
      <w:r w:rsidRPr="00F86BEE">
        <w:rPr>
          <w:i/>
          <w:iCs/>
        </w:rPr>
        <w:t>, car il</w:t>
      </w:r>
      <w:r w:rsidR="00F42429">
        <w:rPr>
          <w:i/>
          <w:iCs/>
        </w:rPr>
        <w:t xml:space="preserve"> y</w:t>
      </w:r>
      <w:r w:rsidRPr="00F86BEE">
        <w:rPr>
          <w:i/>
          <w:iCs/>
        </w:rPr>
        <w:t xml:space="preserve"> a beaucoup de cas et c’est juste insupportable qu’elles aient double peine et qu’elles soient obligées de payer pour leur ex-mari violent</w:t>
      </w:r>
      <w:r>
        <w:t>. ».</w:t>
      </w:r>
    </w:p>
    <w:p w14:paraId="30C71429" w14:textId="54F4EE7B" w:rsidR="00522142" w:rsidRPr="00522142" w:rsidRDefault="00522142" w:rsidP="0071597C">
      <w:pPr>
        <w:jc w:val="both"/>
        <w:rPr>
          <w:b/>
          <w:bCs/>
        </w:rPr>
      </w:pPr>
      <w:r w:rsidRPr="00522142">
        <w:rPr>
          <w:b/>
          <w:bCs/>
        </w:rPr>
        <w:t>Un sénat à l’unisson</w:t>
      </w:r>
    </w:p>
    <w:p w14:paraId="4D8FAE5F" w14:textId="292245D8" w:rsidR="00B17244" w:rsidRDefault="00B17244" w:rsidP="0071597C">
      <w:pPr>
        <w:jc w:val="both"/>
      </w:pPr>
      <w:r>
        <w:t>« </w:t>
      </w:r>
      <w:r w:rsidR="00B91FF5" w:rsidRPr="00B46B18">
        <w:rPr>
          <w:i/>
          <w:iCs/>
        </w:rPr>
        <w:t>I</w:t>
      </w:r>
      <w:r w:rsidRPr="00B46B18">
        <w:rPr>
          <w:i/>
          <w:iCs/>
        </w:rPr>
        <w:t>l faut rectifier la procédure pour lever définitivement ces injustices</w:t>
      </w:r>
      <w:r>
        <w:t xml:space="preserve"> » </w:t>
      </w:r>
      <w:r>
        <w:t>exhorte la Sénatrice</w:t>
      </w:r>
      <w:r w:rsidR="00B91FF5">
        <w:t xml:space="preserve"> Annick</w:t>
      </w:r>
      <w:r>
        <w:t xml:space="preserve"> Girardin</w:t>
      </w:r>
      <w:r w:rsidR="0026105E">
        <w:t xml:space="preserve"> (Groupe Rassemblement démocratique et social européen) </w:t>
      </w:r>
      <w:r w:rsidR="000E5F62">
        <w:t xml:space="preserve">quand le sénateur Rémi Féraud </w:t>
      </w:r>
      <w:r w:rsidR="000E5F62">
        <w:t>(Groupe Socialiste, Ecologiste et Républicains)</w:t>
      </w:r>
      <w:r w:rsidR="000E5F62">
        <w:t xml:space="preserve"> rappelle au ministre</w:t>
      </w:r>
      <w:r w:rsidR="007909FD">
        <w:t>,</w:t>
      </w:r>
      <w:r w:rsidR="00040694">
        <w:t xml:space="preserve"> qui </w:t>
      </w:r>
      <w:r w:rsidR="007909FD">
        <w:t>demande</w:t>
      </w:r>
      <w:r w:rsidR="00040694">
        <w:t xml:space="preserve"> </w:t>
      </w:r>
      <w:r w:rsidR="007909FD">
        <w:t>le</w:t>
      </w:r>
      <w:r w:rsidR="00040694">
        <w:t xml:space="preserve"> retrait de </w:t>
      </w:r>
      <w:r w:rsidR="007909FD">
        <w:t>l’</w:t>
      </w:r>
      <w:r w:rsidR="00040694">
        <w:t>amendement</w:t>
      </w:r>
      <w:r w:rsidR="007909FD">
        <w:t>,</w:t>
      </w:r>
      <w:r w:rsidR="000E5F62">
        <w:t xml:space="preserve"> que </w:t>
      </w:r>
      <w:r w:rsidR="000E5F62">
        <w:t>« </w:t>
      </w:r>
      <w:r w:rsidR="007909FD">
        <w:rPr>
          <w:i/>
          <w:iCs/>
        </w:rPr>
        <w:t>n</w:t>
      </w:r>
      <w:r w:rsidR="000E5F62" w:rsidRPr="000E5F62">
        <w:rPr>
          <w:i/>
          <w:iCs/>
        </w:rPr>
        <w:t>ous sommes de très nombreux groupes à présenter un amendement identique, c’est donc qu’il a un intérêt.</w:t>
      </w:r>
      <w:r w:rsidR="000E5F62">
        <w:t> »</w:t>
      </w:r>
      <w:r w:rsidR="00040694">
        <w:t>.</w:t>
      </w:r>
    </w:p>
    <w:p w14:paraId="33FC7A78" w14:textId="4F9FA283" w:rsidR="008C7ECC" w:rsidRDefault="00040694" w:rsidP="0071597C">
      <w:pPr>
        <w:jc w:val="both"/>
      </w:pPr>
      <w:r>
        <w:t xml:space="preserve">En effet, </w:t>
      </w:r>
      <w:r w:rsidR="00B46B18">
        <w:t>ce ne sont pas</w:t>
      </w:r>
      <w:r w:rsidR="008C7ECC">
        <w:t xml:space="preserve"> moins de 8 amendements </w:t>
      </w:r>
      <w:r w:rsidR="00872202">
        <w:t xml:space="preserve">identiques </w:t>
      </w:r>
      <w:r w:rsidR="008C7ECC">
        <w:t xml:space="preserve">portant sur la prise en compte de l’origine de la dette </w:t>
      </w:r>
      <w:r w:rsidR="00872202">
        <w:t xml:space="preserve">dans les demandes de décharge fiscale </w:t>
      </w:r>
      <w:r w:rsidR="001A4DB6">
        <w:t xml:space="preserve">qui </w:t>
      </w:r>
      <w:r w:rsidR="008C7ECC">
        <w:t>ont ét</w:t>
      </w:r>
      <w:r w:rsidR="00872202">
        <w:t xml:space="preserve">é déposés par </w:t>
      </w:r>
      <w:r w:rsidR="006935F0">
        <w:t xml:space="preserve">7 des 8 groupes politiques </w:t>
      </w:r>
      <w:proofErr w:type="gramStart"/>
      <w:r w:rsidR="006935F0">
        <w:t>présents</w:t>
      </w:r>
      <w:proofErr w:type="gramEnd"/>
      <w:r w:rsidR="005156B4">
        <w:t>, et co-signés par plus de 170 sénatrices et sénateurs</w:t>
      </w:r>
      <w:r w:rsidR="006935F0">
        <w:t xml:space="preserve">. </w:t>
      </w:r>
      <w:r w:rsidR="001A4DB6">
        <w:t xml:space="preserve">Les prises de parole </w:t>
      </w:r>
      <w:r w:rsidR="00512A1F">
        <w:t>nombreuses dans l’hémicycle</w:t>
      </w:r>
      <w:r w:rsidR="007909FD">
        <w:t>,</w:t>
      </w:r>
      <w:r w:rsidR="00512A1F">
        <w:t xml:space="preserve"> émanant </w:t>
      </w:r>
      <w:r w:rsidR="001A4DB6">
        <w:t xml:space="preserve">de tous les groupes </w:t>
      </w:r>
      <w:r w:rsidR="00512A1F">
        <w:t xml:space="preserve">politiques </w:t>
      </w:r>
      <w:r w:rsidR="009D7726">
        <w:t xml:space="preserve">après la première défense de </w:t>
      </w:r>
      <w:r w:rsidR="0026376B">
        <w:t>l’amendement</w:t>
      </w:r>
      <w:r w:rsidR="006E1E6D">
        <w:t xml:space="preserve"> </w:t>
      </w:r>
      <w:r w:rsidR="009D7726">
        <w:t xml:space="preserve">par </w:t>
      </w:r>
      <w:r w:rsidR="000E7624">
        <w:lastRenderedPageBreak/>
        <w:t xml:space="preserve">le Sénateur </w:t>
      </w:r>
      <w:r w:rsidR="00261FAB">
        <w:t xml:space="preserve">Marc </w:t>
      </w:r>
      <w:proofErr w:type="spellStart"/>
      <w:r w:rsidR="000E7624">
        <w:t>Laménie</w:t>
      </w:r>
      <w:proofErr w:type="spellEnd"/>
      <w:r w:rsidR="000E7624">
        <w:t xml:space="preserve"> (</w:t>
      </w:r>
      <w:r w:rsidR="00261FAB">
        <w:t>Groupe Les Républicains)</w:t>
      </w:r>
      <w:r w:rsidR="007909FD">
        <w:t>,</w:t>
      </w:r>
      <w:r w:rsidR="00261FAB">
        <w:t xml:space="preserve"> </w:t>
      </w:r>
      <w:r w:rsidR="001A4DB6">
        <w:t>renforcent le sentiment d’unité et de détermination des sénateurs.</w:t>
      </w:r>
    </w:p>
    <w:p w14:paraId="79C81185" w14:textId="77777777" w:rsidR="00BF06F6" w:rsidRDefault="00BF06F6" w:rsidP="0071597C">
      <w:pPr>
        <w:jc w:val="both"/>
      </w:pPr>
    </w:p>
    <w:p w14:paraId="0A23C13B" w14:textId="127BE85F" w:rsidR="00BF06F6" w:rsidRPr="005E11E7" w:rsidRDefault="00BF06F6" w:rsidP="0071597C">
      <w:pPr>
        <w:jc w:val="both"/>
        <w:rPr>
          <w:b/>
          <w:bCs/>
        </w:rPr>
      </w:pPr>
      <w:r w:rsidRPr="005E11E7">
        <w:rPr>
          <w:b/>
          <w:bCs/>
        </w:rPr>
        <w:t xml:space="preserve">Des </w:t>
      </w:r>
      <w:r w:rsidR="00850D0D" w:rsidRPr="005E11E7">
        <w:rPr>
          <w:b/>
          <w:bCs/>
        </w:rPr>
        <w:t>faits accablants</w:t>
      </w:r>
    </w:p>
    <w:p w14:paraId="40BA9396" w14:textId="722D23F2" w:rsidR="00E26E6D" w:rsidRDefault="00850D0D" w:rsidP="0071597C">
      <w:pPr>
        <w:jc w:val="both"/>
      </w:pPr>
      <w:r>
        <w:t>Les discours</w:t>
      </w:r>
      <w:r w:rsidR="00897EE6">
        <w:t xml:space="preserve"> successifs</w:t>
      </w:r>
      <w:r>
        <w:t xml:space="preserve"> des sénateurs, loin d’être idéologiques</w:t>
      </w:r>
      <w:r w:rsidR="005E11E7">
        <w:t>, s</w:t>
      </w:r>
      <w:r w:rsidR="000F1528">
        <w:t>e sont appuyés</w:t>
      </w:r>
      <w:r w:rsidR="005E11E7">
        <w:t xml:space="preserve"> sur des faits</w:t>
      </w:r>
      <w:r w:rsidR="00897EE6">
        <w:t xml:space="preserve"> </w:t>
      </w:r>
      <w:r w:rsidR="00051527">
        <w:t xml:space="preserve">concrets. </w:t>
      </w:r>
      <w:r w:rsidR="000F1528">
        <w:t>Selon la DGFIP,</w:t>
      </w:r>
      <w:r w:rsidR="006B1978">
        <w:t xml:space="preserve"> </w:t>
      </w:r>
      <w:r w:rsidR="00F823E0">
        <w:t xml:space="preserve">depuis 2014 </w:t>
      </w:r>
      <w:r w:rsidR="007E6BEC">
        <w:t xml:space="preserve">on dénombre 2 446 </w:t>
      </w:r>
      <w:r w:rsidR="00051527">
        <w:t>« </w:t>
      </w:r>
      <w:r w:rsidR="007E6BEC" w:rsidRPr="006B1978">
        <w:rPr>
          <w:i/>
          <w:iCs/>
        </w:rPr>
        <w:t>p</w:t>
      </w:r>
      <w:r w:rsidR="007664F9" w:rsidRPr="006B1978">
        <w:rPr>
          <w:i/>
          <w:iCs/>
        </w:rPr>
        <w:t xml:space="preserve">rocédures longues pour obtenir la décharge </w:t>
      </w:r>
      <w:r w:rsidR="006B1978" w:rsidRPr="006B1978">
        <w:rPr>
          <w:i/>
          <w:iCs/>
        </w:rPr>
        <w:t>d</w:t>
      </w:r>
      <w:r w:rsidR="007664F9" w:rsidRPr="006B1978">
        <w:rPr>
          <w:i/>
          <w:iCs/>
        </w:rPr>
        <w:t>e responsabilité solidaire</w:t>
      </w:r>
      <w:r w:rsidR="006B1978" w:rsidRPr="006B1978">
        <w:rPr>
          <w:i/>
          <w:iCs/>
        </w:rPr>
        <w:t xml:space="preserve"> </w:t>
      </w:r>
      <w:r w:rsidR="00591888" w:rsidRPr="006B1978">
        <w:rPr>
          <w:i/>
          <w:iCs/>
        </w:rPr>
        <w:t>[…] et seulement 1 sur 4 a été octroyée</w:t>
      </w:r>
      <w:r w:rsidR="00B06E94">
        <w:t> »</w:t>
      </w:r>
      <w:r w:rsidR="000F1528">
        <w:t xml:space="preserve"> rappelle le </w:t>
      </w:r>
      <w:r w:rsidR="000F1528">
        <w:t>sénateur Pascal Savoldelli</w:t>
      </w:r>
      <w:r w:rsidR="00591888">
        <w:t xml:space="preserve">. </w:t>
      </w:r>
      <w:r w:rsidR="00F94436">
        <w:t xml:space="preserve">Le sénateur Rémi Féraud précise </w:t>
      </w:r>
      <w:r w:rsidR="000F1528">
        <w:t xml:space="preserve">quant à lui </w:t>
      </w:r>
      <w:r w:rsidR="00F94436">
        <w:t>que ces demandes émanent à «</w:t>
      </w:r>
      <w:r w:rsidR="004C08A9">
        <w:t xml:space="preserve"> </w:t>
      </w:r>
      <w:r w:rsidR="00F94436" w:rsidRPr="00E94884">
        <w:rPr>
          <w:i/>
          <w:iCs/>
        </w:rPr>
        <w:t>90% de femmes</w:t>
      </w:r>
      <w:r w:rsidR="00F94436">
        <w:t> »</w:t>
      </w:r>
      <w:r w:rsidR="00295D55">
        <w:t>.</w:t>
      </w:r>
    </w:p>
    <w:p w14:paraId="51A6D6AF" w14:textId="09EFA51C" w:rsidR="00F9573B" w:rsidRDefault="004C08A9" w:rsidP="0071597C">
      <w:pPr>
        <w:jc w:val="both"/>
      </w:pPr>
      <w:r>
        <w:t>« </w:t>
      </w:r>
      <w:r w:rsidR="00295D55">
        <w:rPr>
          <w:i/>
          <w:iCs/>
        </w:rPr>
        <w:t>I</w:t>
      </w:r>
      <w:r w:rsidR="00175BA2" w:rsidRPr="00E94884">
        <w:rPr>
          <w:i/>
          <w:iCs/>
        </w:rPr>
        <w:t>l faut le dire, c</w:t>
      </w:r>
      <w:r w:rsidR="00E94884">
        <w:rPr>
          <w:i/>
          <w:iCs/>
        </w:rPr>
        <w:t xml:space="preserve">e sont </w:t>
      </w:r>
      <w:r w:rsidR="00175BA2" w:rsidRPr="00E94884">
        <w:rPr>
          <w:i/>
          <w:iCs/>
        </w:rPr>
        <w:t>des femmes qui sont victimes de leurs ex-conjoints</w:t>
      </w:r>
      <w:r w:rsidR="00CB4A1F">
        <w:t> » renchérit le sénateur Pascal Savoldelli</w:t>
      </w:r>
      <w:r w:rsidR="00295D55">
        <w:t xml:space="preserve">, à la veille de la journée </w:t>
      </w:r>
      <w:r w:rsidR="003E00D8">
        <w:t>International pour l’élimination des violences faites aux femmes</w:t>
      </w:r>
      <w:r w:rsidR="00CB4A1F">
        <w:t xml:space="preserve">. </w:t>
      </w:r>
    </w:p>
    <w:p w14:paraId="333CA66D" w14:textId="2C60B4BF" w:rsidR="00BA4E2F" w:rsidRDefault="000D7725" w:rsidP="0071597C">
      <w:pPr>
        <w:jc w:val="both"/>
      </w:pPr>
      <w:r>
        <w:t>« </w:t>
      </w:r>
      <w:r w:rsidR="00BA4E2F" w:rsidRPr="000D7725">
        <w:rPr>
          <w:i/>
          <w:iCs/>
        </w:rPr>
        <w:t xml:space="preserve">Nous sommes nombreux </w:t>
      </w:r>
      <w:r w:rsidRPr="000D7725">
        <w:rPr>
          <w:i/>
          <w:iCs/>
        </w:rPr>
        <w:t>à</w:t>
      </w:r>
      <w:r w:rsidR="00BA4E2F" w:rsidRPr="000D7725">
        <w:rPr>
          <w:i/>
          <w:iCs/>
        </w:rPr>
        <w:t xml:space="preserve"> avoir été maire et donc </w:t>
      </w:r>
      <w:r w:rsidRPr="000D7725">
        <w:rPr>
          <w:i/>
          <w:iCs/>
        </w:rPr>
        <w:t>à</w:t>
      </w:r>
      <w:r w:rsidR="00BA4E2F" w:rsidRPr="000D7725">
        <w:rPr>
          <w:i/>
          <w:iCs/>
        </w:rPr>
        <w:t xml:space="preserve"> avoir été confronté </w:t>
      </w:r>
      <w:r w:rsidRPr="000D7725">
        <w:rPr>
          <w:i/>
          <w:iCs/>
        </w:rPr>
        <w:t>à</w:t>
      </w:r>
      <w:r w:rsidR="00BA4E2F" w:rsidRPr="000D7725">
        <w:rPr>
          <w:i/>
          <w:iCs/>
        </w:rPr>
        <w:t xml:space="preserve"> des situations dramatiques liés </w:t>
      </w:r>
      <w:r w:rsidRPr="000D7725">
        <w:rPr>
          <w:i/>
          <w:iCs/>
        </w:rPr>
        <w:t>à</w:t>
      </w:r>
      <w:r w:rsidR="00BA4E2F" w:rsidRPr="000D7725">
        <w:rPr>
          <w:i/>
          <w:iCs/>
        </w:rPr>
        <w:t xml:space="preserve"> cette solidarité fiscale. 90% de femmes demandent à la décharge, et l’</w:t>
      </w:r>
      <w:r w:rsidRPr="000D7725">
        <w:rPr>
          <w:i/>
          <w:iCs/>
        </w:rPr>
        <w:t>administration</w:t>
      </w:r>
      <w:r w:rsidR="00BA4E2F" w:rsidRPr="000D7725">
        <w:rPr>
          <w:i/>
          <w:iCs/>
        </w:rPr>
        <w:t xml:space="preserve"> elle-même constate que la </w:t>
      </w:r>
      <w:r w:rsidRPr="000D7725">
        <w:rPr>
          <w:i/>
          <w:iCs/>
        </w:rPr>
        <w:t>procédure</w:t>
      </w:r>
      <w:r w:rsidR="00BA4E2F" w:rsidRPr="000D7725">
        <w:rPr>
          <w:i/>
          <w:iCs/>
        </w:rPr>
        <w:t xml:space="preserve"> n’est pas efficiente, donc ce serait un vrai progrès que nous votions cet amendement.</w:t>
      </w:r>
      <w:r w:rsidR="00BA4E2F">
        <w:t> »</w:t>
      </w:r>
      <w:r w:rsidR="00647D15">
        <w:t xml:space="preserve"> insiste le Sénateur Féraud.</w:t>
      </w:r>
    </w:p>
    <w:p w14:paraId="3297267F" w14:textId="6E03A4D2" w:rsidR="001538E9" w:rsidRDefault="00E519D7" w:rsidP="0071597C">
      <w:pPr>
        <w:jc w:val="both"/>
      </w:pPr>
      <w:r>
        <w:t>Face à l’o</w:t>
      </w:r>
      <w:r w:rsidR="005953BB">
        <w:t xml:space="preserve">bjection du rapporteur </w:t>
      </w:r>
      <w:r w:rsidR="00D62D00">
        <w:t xml:space="preserve">général </w:t>
      </w:r>
      <w:r w:rsidR="00844F97">
        <w:t xml:space="preserve">Jean-François Husson </w:t>
      </w:r>
      <w:r w:rsidR="005953BB">
        <w:t xml:space="preserve">qui estime que </w:t>
      </w:r>
      <w:r w:rsidR="001538E9">
        <w:t>« </w:t>
      </w:r>
      <w:r w:rsidR="001538E9" w:rsidRPr="00D62D00">
        <w:rPr>
          <w:i/>
          <w:iCs/>
        </w:rPr>
        <w:t>d</w:t>
      </w:r>
      <w:r w:rsidR="00844F97">
        <w:rPr>
          <w:i/>
          <w:iCs/>
        </w:rPr>
        <w:t>è</w:t>
      </w:r>
      <w:r w:rsidR="001538E9" w:rsidRPr="00D62D00">
        <w:rPr>
          <w:i/>
          <w:iCs/>
        </w:rPr>
        <w:t>s lors que pendant leur imposition commune</w:t>
      </w:r>
      <w:r w:rsidR="00EE511A">
        <w:rPr>
          <w:i/>
          <w:iCs/>
        </w:rPr>
        <w:t>,</w:t>
      </w:r>
      <w:r w:rsidR="001538E9" w:rsidRPr="00D62D00">
        <w:rPr>
          <w:i/>
          <w:iCs/>
        </w:rPr>
        <w:t xml:space="preserve"> les couples partagent le même train de vie</w:t>
      </w:r>
      <w:r w:rsidR="000C5E70" w:rsidRPr="00D62D00">
        <w:rPr>
          <w:i/>
          <w:iCs/>
        </w:rPr>
        <w:t xml:space="preserve"> et </w:t>
      </w:r>
      <w:r w:rsidR="008C7F68" w:rsidRPr="00D62D00">
        <w:rPr>
          <w:i/>
          <w:iCs/>
        </w:rPr>
        <w:t>déclarent</w:t>
      </w:r>
      <w:r w:rsidR="000C5E70" w:rsidRPr="00D62D00">
        <w:rPr>
          <w:i/>
          <w:iCs/>
        </w:rPr>
        <w:t xml:space="preserve"> ensemble leurs revenus,</w:t>
      </w:r>
      <w:r w:rsidR="00EE511A">
        <w:rPr>
          <w:i/>
          <w:iCs/>
        </w:rPr>
        <w:t xml:space="preserve"> </w:t>
      </w:r>
      <w:r w:rsidR="000C5E70" w:rsidRPr="00D62D00">
        <w:rPr>
          <w:i/>
          <w:iCs/>
        </w:rPr>
        <w:t xml:space="preserve">le manquement aux obligations déclaratives concerne au moins </w:t>
      </w:r>
      <w:r w:rsidR="008C7F68" w:rsidRPr="00D62D00">
        <w:rPr>
          <w:i/>
          <w:iCs/>
        </w:rPr>
        <w:t>indirectement les deux conjoints qui établissent la déclaration commune</w:t>
      </w:r>
      <w:r w:rsidR="00983284">
        <w:t xml:space="preserve"> », le sénateur Pascal Savoldelli </w:t>
      </w:r>
      <w:r w:rsidR="00080CC1">
        <w:t>s’insurge</w:t>
      </w:r>
      <w:r w:rsidR="00DF5B26">
        <w:t> :</w:t>
      </w:r>
      <w:r w:rsidR="00983284">
        <w:t xml:space="preserve"> « </w:t>
      </w:r>
      <w:r w:rsidR="00DF5B26" w:rsidRPr="00DF5B26">
        <w:rPr>
          <w:i/>
          <w:iCs/>
        </w:rPr>
        <w:t xml:space="preserve">La plupart des déclarations communes, c’est comme ça, </w:t>
      </w:r>
      <w:r w:rsidR="00D62D00" w:rsidRPr="00DF5B26">
        <w:rPr>
          <w:i/>
          <w:iCs/>
        </w:rPr>
        <w:t>nous</w:t>
      </w:r>
      <w:r w:rsidR="00D62D00" w:rsidRPr="00EE511A">
        <w:rPr>
          <w:i/>
          <w:iCs/>
        </w:rPr>
        <w:t xml:space="preserve"> sommes dans une société patriarcale</w:t>
      </w:r>
      <w:r w:rsidR="00E65582" w:rsidRPr="00EE511A">
        <w:rPr>
          <w:i/>
          <w:iCs/>
        </w:rPr>
        <w:t xml:space="preserve">, c’est l’homme qui </w:t>
      </w:r>
      <w:r w:rsidR="005A729D">
        <w:rPr>
          <w:i/>
          <w:iCs/>
        </w:rPr>
        <w:t xml:space="preserve">la </w:t>
      </w:r>
      <w:r w:rsidR="00E65582" w:rsidRPr="00EE511A">
        <w:rPr>
          <w:i/>
          <w:iCs/>
        </w:rPr>
        <w:t>fait</w:t>
      </w:r>
      <w:r w:rsidR="005A729D">
        <w:rPr>
          <w:i/>
          <w:iCs/>
        </w:rPr>
        <w:t xml:space="preserve"> pour les deux</w:t>
      </w:r>
      <w:r w:rsidR="008B417D">
        <w:rPr>
          <w:i/>
          <w:iCs/>
        </w:rPr>
        <w:t>. L</w:t>
      </w:r>
      <w:r w:rsidR="00E65582" w:rsidRPr="00EE511A">
        <w:rPr>
          <w:i/>
          <w:iCs/>
        </w:rPr>
        <w:t xml:space="preserve">a conjointe ne voit pas forcément le document envoyé aux impôts. </w:t>
      </w:r>
      <w:r w:rsidR="00984182">
        <w:rPr>
          <w:i/>
          <w:iCs/>
        </w:rPr>
        <w:t xml:space="preserve">Je rappelle que </w:t>
      </w:r>
      <w:r w:rsidR="00E65582" w:rsidRPr="00EE511A">
        <w:rPr>
          <w:i/>
          <w:iCs/>
        </w:rPr>
        <w:t>[</w:t>
      </w:r>
      <w:r w:rsidR="00984182">
        <w:rPr>
          <w:i/>
          <w:iCs/>
        </w:rPr>
        <w:t>d</w:t>
      </w:r>
      <w:r w:rsidR="00E65582" w:rsidRPr="00EE511A">
        <w:rPr>
          <w:i/>
          <w:iCs/>
        </w:rPr>
        <w:t>ans la majorité des procédures</w:t>
      </w:r>
      <w:r w:rsidR="00984182">
        <w:rPr>
          <w:i/>
          <w:iCs/>
        </w:rPr>
        <w:t>]</w:t>
      </w:r>
      <w:r w:rsidR="00E65582" w:rsidRPr="00EE511A">
        <w:rPr>
          <w:i/>
          <w:iCs/>
        </w:rPr>
        <w:t xml:space="preserve"> les femmes n’étaient pas du tout impliquées dans la fraude </w:t>
      </w:r>
      <w:r w:rsidR="00E65582">
        <w:t>»</w:t>
      </w:r>
      <w:r w:rsidR="00E977D0">
        <w:t>.</w:t>
      </w:r>
    </w:p>
    <w:p w14:paraId="3C7043EF" w14:textId="7BC133A0" w:rsidR="00E977D0" w:rsidRDefault="00E977D0" w:rsidP="0071597C">
      <w:pPr>
        <w:jc w:val="both"/>
      </w:pPr>
      <w:r>
        <w:t xml:space="preserve">En cela, il fait écho aux </w:t>
      </w:r>
      <w:r w:rsidR="00C3776B">
        <w:t xml:space="preserve">nombreux travaux des associations de défense des droits des femmes sur le sujet de la gestion administrative </w:t>
      </w:r>
      <w:r w:rsidR="00A90D52">
        <w:t>au sein des</w:t>
      </w:r>
      <w:r w:rsidR="00C3776B">
        <w:t xml:space="preserve"> couple</w:t>
      </w:r>
      <w:r w:rsidR="00A90D52">
        <w:t>s</w:t>
      </w:r>
      <w:r w:rsidR="002651E9">
        <w:t xml:space="preserve">. Sur la question du train de vie </w:t>
      </w:r>
      <w:r w:rsidR="00342334">
        <w:t xml:space="preserve">partagé </w:t>
      </w:r>
      <w:r w:rsidR="002651E9">
        <w:t>du couple, les</w:t>
      </w:r>
      <w:r>
        <w:t xml:space="preserve"> </w:t>
      </w:r>
      <w:r w:rsidR="002651E9">
        <w:t>rapports</w:t>
      </w:r>
      <w:r>
        <w:t xml:space="preserve"> de </w:t>
      </w:r>
      <w:r w:rsidR="00FB7C14">
        <w:t>la délégation aux droits des femmes et à l’égalité entre les femmes et les hommes</w:t>
      </w:r>
      <w:r w:rsidR="00342334">
        <w:t xml:space="preserve"> </w:t>
      </w:r>
      <w:r w:rsidR="009B1901">
        <w:t>tendent plutôt à démontrer l’inverse </w:t>
      </w:r>
      <w:r w:rsidR="009B1901" w:rsidRPr="009334C1">
        <w:t xml:space="preserve">: </w:t>
      </w:r>
      <w:r w:rsidR="00AC4DBA" w:rsidRPr="009334C1">
        <w:t>« </w:t>
      </w:r>
      <w:r w:rsidR="00EB61EB" w:rsidRPr="009334C1">
        <w:rPr>
          <w:i/>
          <w:iCs/>
        </w:rPr>
        <w:t>En tout état de cause, la mise en commun totale des revenus n’est pas systématique dans les couples.</w:t>
      </w:r>
      <w:r w:rsidR="00EB61EB" w:rsidRPr="009334C1">
        <w:rPr>
          <w:i/>
          <w:iCs/>
        </w:rPr>
        <w:t xml:space="preserve"> </w:t>
      </w:r>
      <w:r w:rsidR="00CF192C" w:rsidRPr="009334C1">
        <w:rPr>
          <w:i/>
          <w:iCs/>
        </w:rPr>
        <w:t>[</w:t>
      </w:r>
      <w:r w:rsidR="00953973">
        <w:rPr>
          <w:i/>
          <w:iCs/>
        </w:rPr>
        <w:t>L</w:t>
      </w:r>
      <w:r w:rsidR="00CF192C" w:rsidRPr="009334C1">
        <w:rPr>
          <w:i/>
          <w:iCs/>
        </w:rPr>
        <w:t>es études sociologiques]</w:t>
      </w:r>
      <w:r w:rsidR="00CF192C" w:rsidRPr="009334C1">
        <w:rPr>
          <w:i/>
          <w:iCs/>
        </w:rPr>
        <w:t xml:space="preserve"> suggèrent également que le modèle de mise en commun totale des revenus pourrait devenir moins fréquent, compte tenu de l’augmentation tendancielle de la part des couples biactifs, des évolutions des formes d’union et de la moindre stabilité des ménages.</w:t>
      </w:r>
      <w:r w:rsidR="009334C1" w:rsidRPr="009334C1">
        <w:rPr>
          <w:i/>
          <w:iCs/>
        </w:rPr>
        <w:t> »</w:t>
      </w:r>
      <w:r w:rsidR="00CF192C" w:rsidRPr="009334C1">
        <w:rPr>
          <w:i/>
          <w:iCs/>
        </w:rPr>
        <w:t xml:space="preserve"> </w:t>
      </w:r>
      <w:r w:rsidR="00342334" w:rsidRPr="009334C1">
        <w:rPr>
          <w:i/>
          <w:iCs/>
        </w:rPr>
        <w:t>(Rapport Coutelle N°1875).</w:t>
      </w:r>
    </w:p>
    <w:p w14:paraId="350854EF" w14:textId="77777777" w:rsidR="00AE5A97" w:rsidRDefault="00AE5A97" w:rsidP="0071597C">
      <w:pPr>
        <w:jc w:val="both"/>
      </w:pPr>
    </w:p>
    <w:p w14:paraId="47A49DC4" w14:textId="3D0AE616" w:rsidR="001E7000" w:rsidRPr="007279DB" w:rsidRDefault="001E7000" w:rsidP="0071597C">
      <w:pPr>
        <w:jc w:val="both"/>
        <w:rPr>
          <w:b/>
          <w:bCs/>
        </w:rPr>
      </w:pPr>
      <w:r w:rsidRPr="007279DB">
        <w:rPr>
          <w:b/>
          <w:bCs/>
        </w:rPr>
        <w:t>Un amendement</w:t>
      </w:r>
      <w:r w:rsidR="003D13F1" w:rsidRPr="007279DB">
        <w:rPr>
          <w:b/>
          <w:bCs/>
        </w:rPr>
        <w:t xml:space="preserve"> qui ouvre une porte de sortie juste pour les ex-femmes</w:t>
      </w:r>
      <w:r w:rsidR="007279DB">
        <w:rPr>
          <w:b/>
          <w:bCs/>
        </w:rPr>
        <w:t xml:space="preserve"> innocentes</w:t>
      </w:r>
    </w:p>
    <w:p w14:paraId="71E8C580" w14:textId="61936EE6" w:rsidR="00C269AB" w:rsidRDefault="00C269AB" w:rsidP="0071597C">
      <w:pPr>
        <w:jc w:val="both"/>
      </w:pPr>
      <w:r>
        <w:t xml:space="preserve">A ce jour, l’article 1691 bis du Code Général des Impôts </w:t>
      </w:r>
      <w:r w:rsidR="007279DB">
        <w:t>ne permet la désolidarisation</w:t>
      </w:r>
      <w:r w:rsidR="000A2DFD">
        <w:t xml:space="preserve"> que si, et seulement si, l’ex-femme remplit trois conditions : 1. </w:t>
      </w:r>
      <w:r w:rsidR="00F57BC1">
        <w:t>ê</w:t>
      </w:r>
      <w:r w:rsidR="0078792F">
        <w:t>tre</w:t>
      </w:r>
      <w:r w:rsidR="000A2DFD">
        <w:t xml:space="preserve"> séparée, 2. </w:t>
      </w:r>
      <w:r w:rsidR="00F57BC1">
        <w:t>ê</w:t>
      </w:r>
      <w:r w:rsidR="0078792F">
        <w:t>tre</w:t>
      </w:r>
      <w:r w:rsidR="007C4F69">
        <w:t xml:space="preserve"> soi-même irréprochable sur le plan fiscal et non complice des activités frauduleuses et 3. </w:t>
      </w:r>
      <w:r w:rsidR="00F57BC1">
        <w:t>n</w:t>
      </w:r>
      <w:r w:rsidR="0078792F">
        <w:t xml:space="preserve">e pas </w:t>
      </w:r>
      <w:r w:rsidR="007C4F69">
        <w:t>avoir les moyens de payer la dette fiscale</w:t>
      </w:r>
      <w:r w:rsidR="00DE166D">
        <w:t xml:space="preserve"> </w:t>
      </w:r>
      <w:r w:rsidR="007C4F69">
        <w:t>après liquidation de tous ses actifs</w:t>
      </w:r>
      <w:r w:rsidR="00DE166D">
        <w:t xml:space="preserve"> (biens immobiliers, voiture, </w:t>
      </w:r>
      <w:r w:rsidR="0078792F">
        <w:t>épargne</w:t>
      </w:r>
      <w:r w:rsidR="002E4684">
        <w:t xml:space="preserve">, etc.) et </w:t>
      </w:r>
      <w:r w:rsidR="008B40B3">
        <w:t xml:space="preserve">cession </w:t>
      </w:r>
      <w:r w:rsidR="002E4684">
        <w:t xml:space="preserve">d’une partie </w:t>
      </w:r>
      <w:r w:rsidR="0082762E">
        <w:t xml:space="preserve">non négligeable </w:t>
      </w:r>
      <w:r w:rsidR="002E4684">
        <w:t>de son salaire mensuel sur</w:t>
      </w:r>
      <w:r w:rsidR="008B40B3">
        <w:t xml:space="preserve"> les trois prochaines années.</w:t>
      </w:r>
    </w:p>
    <w:p w14:paraId="0B733F7F" w14:textId="70124F1C" w:rsidR="00E76620" w:rsidRDefault="004E3876" w:rsidP="0071597C">
      <w:pPr>
        <w:jc w:val="both"/>
      </w:pPr>
      <w:r>
        <w:t>Si les deux premières conditions sont parfaitement justifiées, la troisième</w:t>
      </w:r>
      <w:r w:rsidR="0053730F">
        <w:t xml:space="preserve"> implique qu’une ex-femme déclarée </w:t>
      </w:r>
      <w:r w:rsidR="0090644D">
        <w:t xml:space="preserve">innocente sera tout de même dans l’obligation de régler la dette fiscale de son ex-mari fraudeur si elle travaille et </w:t>
      </w:r>
      <w:r w:rsidR="00A27878">
        <w:t xml:space="preserve">possède </w:t>
      </w:r>
      <w:r w:rsidR="00C43D3C">
        <w:t>quelques</w:t>
      </w:r>
      <w:r w:rsidR="00A27878">
        <w:t xml:space="preserve"> actifs personnels acquis</w:t>
      </w:r>
      <w:r w:rsidR="00E76620">
        <w:t xml:space="preserve"> avant, pendant ou après </w:t>
      </w:r>
      <w:proofErr w:type="gramStart"/>
      <w:r w:rsidR="00E76620">
        <w:t>mariage</w:t>
      </w:r>
      <w:r w:rsidR="00C43D3C">
        <w:t>;</w:t>
      </w:r>
      <w:proofErr w:type="gramEnd"/>
      <w:r w:rsidR="0032144A">
        <w:t xml:space="preserve"> le cas de la majorité des Françaises au 21</w:t>
      </w:r>
      <w:r w:rsidR="0032144A" w:rsidRPr="0032144A">
        <w:rPr>
          <w:vertAlign w:val="superscript"/>
        </w:rPr>
        <w:t>ième</w:t>
      </w:r>
      <w:r w:rsidR="0032144A">
        <w:t xml:space="preserve"> siècle.</w:t>
      </w:r>
    </w:p>
    <w:p w14:paraId="2CBA1590" w14:textId="63BB6A73" w:rsidR="0032144A" w:rsidRDefault="00C67A36" w:rsidP="0071597C">
      <w:pPr>
        <w:jc w:val="both"/>
      </w:pPr>
      <w:r>
        <w:lastRenderedPageBreak/>
        <w:t>L’exemple d’Anne Berlioz décrit dans le li</w:t>
      </w:r>
      <w:r w:rsidR="00CC1711">
        <w:t>v</w:t>
      </w:r>
      <w:r>
        <w:t>re « </w:t>
      </w:r>
      <w:r w:rsidRPr="00CC1711">
        <w:rPr>
          <w:i/>
          <w:iCs/>
        </w:rPr>
        <w:t>Bercy m’a tuée</w:t>
      </w:r>
      <w:r>
        <w:t> » est</w:t>
      </w:r>
      <w:r w:rsidR="00CC1711">
        <w:t xml:space="preserve"> </w:t>
      </w:r>
      <w:r w:rsidR="00E15AFE">
        <w:t>éloquent à ce sujet</w:t>
      </w:r>
      <w:r w:rsidR="001A67FB">
        <w:t xml:space="preserve"> </w:t>
      </w:r>
      <w:r>
        <w:t xml:space="preserve">: </w:t>
      </w:r>
      <w:r w:rsidR="00F77306">
        <w:t>M</w:t>
      </w:r>
      <w:r>
        <w:t>ariée deux ans sous contr</w:t>
      </w:r>
      <w:r w:rsidR="00F77306">
        <w:t>at de séparation de biens</w:t>
      </w:r>
      <w:r w:rsidR="009C1F9F">
        <w:t xml:space="preserve"> et </w:t>
      </w:r>
      <w:r w:rsidR="00F33C0F">
        <w:t xml:space="preserve">après </w:t>
      </w:r>
      <w:r w:rsidR="009C1F9F">
        <w:t>avoir déposé plainte contre son ex-mari pour</w:t>
      </w:r>
      <w:r w:rsidR="00B50BBE">
        <w:t xml:space="preserve"> </w:t>
      </w:r>
      <w:r w:rsidR="009C1F9F">
        <w:t>avoir été elle-même escroqué par ce dernier, elle demande une décharge en responsabilité solidaire</w:t>
      </w:r>
      <w:r w:rsidR="00F33C0F">
        <w:t xml:space="preserve"> d’une dette fiscale de 230 000 euros issue du redressement fiscal </w:t>
      </w:r>
      <w:proofErr w:type="spellStart"/>
      <w:r w:rsidR="00F33C0F">
        <w:t>de</w:t>
      </w:r>
      <w:r w:rsidR="0005287E">
        <w:t>s</w:t>
      </w:r>
      <w:proofErr w:type="spellEnd"/>
      <w:r w:rsidR="0005287E">
        <w:t xml:space="preserve"> activités commerciales frauduleuses</w:t>
      </w:r>
      <w:r w:rsidR="00F33C0F">
        <w:t xml:space="preserve"> </w:t>
      </w:r>
      <w:r w:rsidR="0005287E">
        <w:t xml:space="preserve">de son ex-mari. </w:t>
      </w:r>
      <w:r w:rsidR="006E0F61">
        <w:t xml:space="preserve">Son innocence est confirmée et elle remplit les deux premières conditions de la décharge. Cependant, </w:t>
      </w:r>
      <w:r w:rsidR="00D167A8">
        <w:t xml:space="preserve">l’administration fiscale estime que </w:t>
      </w:r>
      <w:r w:rsidR="009967EA">
        <w:t xml:space="preserve">la liquidation de </w:t>
      </w:r>
      <w:r w:rsidR="006E0F61">
        <w:t>son studio d’étudiant</w:t>
      </w:r>
      <w:r w:rsidR="009967EA">
        <w:t>e,</w:t>
      </w:r>
      <w:r w:rsidR="006E0F61">
        <w:t xml:space="preserve"> acquis avant mariage et </w:t>
      </w:r>
      <w:r w:rsidR="00674DEE">
        <w:t>présumé</w:t>
      </w:r>
      <w:r w:rsidR="006E0F61">
        <w:t xml:space="preserve"> protégé par </w:t>
      </w:r>
      <w:r w:rsidR="009967EA">
        <w:t>son contrat en séparations de biens,</w:t>
      </w:r>
      <w:r w:rsidR="008E340B">
        <w:t xml:space="preserve"> de sa voiture</w:t>
      </w:r>
      <w:r w:rsidR="00B50BBE">
        <w:t xml:space="preserve"> et</w:t>
      </w:r>
      <w:r w:rsidR="008E340B">
        <w:t xml:space="preserve"> de ses comptes bancaires </w:t>
      </w:r>
      <w:r w:rsidR="009967EA">
        <w:t>ainsi que le paiement mensuel de 2 700 euros sur trois ans</w:t>
      </w:r>
      <w:r w:rsidR="00AD2F47">
        <w:t xml:space="preserve"> lui permettrait de régler la dette de son ex-conjoint fraudeur : elle ne sera donc pas déchargée de l’obligation de paiement.</w:t>
      </w:r>
      <w:r w:rsidR="00FF5A34">
        <w:t xml:space="preserve"> </w:t>
      </w:r>
    </w:p>
    <w:p w14:paraId="50BD0F05" w14:textId="69FBA96F" w:rsidR="00680708" w:rsidRDefault="006B1DA3" w:rsidP="0071597C">
      <w:pPr>
        <w:jc w:val="both"/>
      </w:pPr>
      <w:r>
        <w:t>Les cinq amendements identiques adoptés au Sénat</w:t>
      </w:r>
      <w:r w:rsidR="00413194">
        <w:t xml:space="preserve"> </w:t>
      </w:r>
      <w:r w:rsidR="006D6990">
        <w:t>créent une nouvelle porte de sortie</w:t>
      </w:r>
      <w:r w:rsidR="00680708">
        <w:t xml:space="preserve"> </w:t>
      </w:r>
      <w:r w:rsidR="00A52C3A">
        <w:t xml:space="preserve">qui aurait pu permettre à Anne Berlioz d’être désolidarisée : </w:t>
      </w:r>
      <w:r w:rsidR="00680708">
        <w:t xml:space="preserve">si </w:t>
      </w:r>
      <w:r w:rsidR="00680708">
        <w:t>les dettes</w:t>
      </w:r>
      <w:r w:rsidR="00680708">
        <w:t xml:space="preserve"> sont</w:t>
      </w:r>
      <w:r w:rsidR="00680708">
        <w:t xml:space="preserve"> issues d’un redressement fiscal des activités frauduleuses personnelles de l</w:t>
      </w:r>
      <w:r w:rsidR="00A77AEE">
        <w:t>’</w:t>
      </w:r>
      <w:r w:rsidR="00680708">
        <w:t>ex-conjoint</w:t>
      </w:r>
      <w:r w:rsidR="00A77AEE">
        <w:t>, alors la décharge sera accordée à l’ex-femme.</w:t>
      </w:r>
    </w:p>
    <w:p w14:paraId="4270B10D" w14:textId="5F402792" w:rsidR="00FA47E4" w:rsidRDefault="00CF7B0E" w:rsidP="0071597C">
      <w:pPr>
        <w:jc w:val="both"/>
      </w:pPr>
      <w:r>
        <w:t xml:space="preserve">Elle ne devra régler que ses dettes fiscales personnelles et la moitié des dettes communes du foyer, </w:t>
      </w:r>
      <w:r w:rsidR="00D904D8">
        <w:t>le cas échéant</w:t>
      </w:r>
      <w:r>
        <w:t>.</w:t>
      </w:r>
    </w:p>
    <w:p w14:paraId="37F2BB54" w14:textId="00C52F6B" w:rsidR="00EE3312" w:rsidRPr="00D367B0" w:rsidRDefault="00D904D8" w:rsidP="0071597C">
      <w:pPr>
        <w:pStyle w:val="Default"/>
        <w:jc w:val="both"/>
        <w:rPr>
          <w:rFonts w:ascii="Calibri" w:hAnsi="Calibri" w:cs="Calibri"/>
          <w:sz w:val="22"/>
          <w:szCs w:val="22"/>
        </w:rPr>
      </w:pPr>
      <w:r w:rsidRPr="00D367B0">
        <w:rPr>
          <w:rFonts w:ascii="Calibri" w:hAnsi="Calibri" w:cs="Calibri"/>
          <w:sz w:val="22"/>
          <w:szCs w:val="22"/>
        </w:rPr>
        <w:t xml:space="preserve">Cette </w:t>
      </w:r>
      <w:r w:rsidR="00DC3143">
        <w:rPr>
          <w:rFonts w:ascii="Calibri" w:hAnsi="Calibri" w:cs="Calibri"/>
          <w:sz w:val="22"/>
          <w:szCs w:val="22"/>
        </w:rPr>
        <w:t>avancée législative</w:t>
      </w:r>
      <w:r w:rsidR="00D367B0">
        <w:rPr>
          <w:rFonts w:ascii="Calibri" w:hAnsi="Calibri" w:cs="Calibri"/>
          <w:sz w:val="22"/>
          <w:szCs w:val="22"/>
        </w:rPr>
        <w:t xml:space="preserve"> permet de regagner en cohérence</w:t>
      </w:r>
      <w:r w:rsidRPr="00D367B0">
        <w:rPr>
          <w:rFonts w:ascii="Calibri" w:hAnsi="Calibri" w:cs="Calibri"/>
          <w:sz w:val="22"/>
          <w:szCs w:val="22"/>
        </w:rPr>
        <w:t xml:space="preserve"> avec l’esprit de la Loi </w:t>
      </w:r>
      <w:r w:rsidR="007B6F82" w:rsidRPr="00D367B0">
        <w:rPr>
          <w:rFonts w:ascii="Calibri" w:hAnsi="Calibri" w:cs="Calibri"/>
          <w:sz w:val="22"/>
          <w:szCs w:val="22"/>
        </w:rPr>
        <w:t xml:space="preserve">qui a </w:t>
      </w:r>
      <w:r w:rsidR="00D367B0">
        <w:rPr>
          <w:rFonts w:ascii="Calibri" w:hAnsi="Calibri" w:cs="Calibri"/>
          <w:sz w:val="22"/>
          <w:szCs w:val="22"/>
        </w:rPr>
        <w:t>prévalu à la création d’un</w:t>
      </w:r>
      <w:r w:rsidR="007B6F82" w:rsidRPr="00D367B0">
        <w:rPr>
          <w:rFonts w:ascii="Calibri" w:hAnsi="Calibri" w:cs="Calibri"/>
          <w:sz w:val="22"/>
          <w:szCs w:val="22"/>
        </w:rPr>
        <w:t xml:space="preserve"> droit à la décharge en 2008</w:t>
      </w:r>
      <w:r w:rsidR="00BE2F4C" w:rsidRPr="00D367B0">
        <w:rPr>
          <w:rFonts w:ascii="Calibri" w:hAnsi="Calibri" w:cs="Calibri"/>
          <w:sz w:val="22"/>
          <w:szCs w:val="22"/>
        </w:rPr>
        <w:t> : «</w:t>
      </w:r>
      <w:r w:rsidR="00BE2F4C" w:rsidRPr="00D367B0">
        <w:rPr>
          <w:rFonts w:ascii="Calibri" w:hAnsi="Calibri" w:cs="Calibri"/>
          <w:i/>
          <w:iCs/>
          <w:sz w:val="22"/>
          <w:szCs w:val="22"/>
        </w:rPr>
        <w:t xml:space="preserve"> [la direction de </w:t>
      </w:r>
      <w:r w:rsidR="00EE3312" w:rsidRPr="00D367B0">
        <w:rPr>
          <w:rFonts w:ascii="Calibri" w:hAnsi="Calibri" w:cs="Calibri"/>
          <w:i/>
          <w:iCs/>
          <w:sz w:val="22"/>
          <w:szCs w:val="22"/>
        </w:rPr>
        <w:t xml:space="preserve">la </w:t>
      </w:r>
      <w:r w:rsidR="00BE2F4C" w:rsidRPr="00D367B0">
        <w:rPr>
          <w:rFonts w:ascii="Calibri" w:hAnsi="Calibri" w:cs="Calibri"/>
          <w:i/>
          <w:iCs/>
          <w:sz w:val="22"/>
          <w:szCs w:val="22"/>
        </w:rPr>
        <w:t>comptabilité publique] a prescrit</w:t>
      </w:r>
      <w:r w:rsidR="00BE2F4C" w:rsidRPr="00D367B0">
        <w:rPr>
          <w:rFonts w:ascii="Calibri" w:hAnsi="Calibri" w:cs="Calibri"/>
          <w:sz w:val="22"/>
          <w:szCs w:val="22"/>
        </w:rPr>
        <w:t xml:space="preserve"> </w:t>
      </w:r>
      <w:r w:rsidR="00EE3312" w:rsidRPr="00D367B0">
        <w:rPr>
          <w:rFonts w:ascii="Calibri" w:hAnsi="Calibri" w:cs="Calibri"/>
          <w:i/>
          <w:iCs/>
          <w:sz w:val="22"/>
          <w:szCs w:val="22"/>
        </w:rPr>
        <w:t>d’utiliser la possibilité d’accorder des décharges gracieuses de responsabilité toutes les fois où il apparaîtra que le conjoint mis en cause a, en réalité, été victime d’un comportement irresponsable de l’autre, qu’il n’a en rien été complice de ses fraudes éventuelles</w:t>
      </w:r>
      <w:r w:rsidR="00670184">
        <w:rPr>
          <w:rFonts w:ascii="Calibri" w:hAnsi="Calibri" w:cs="Calibri"/>
          <w:b/>
          <w:bCs/>
          <w:i/>
          <w:iCs/>
          <w:sz w:val="22"/>
          <w:szCs w:val="22"/>
        </w:rPr>
        <w:t xml:space="preserve"> </w:t>
      </w:r>
      <w:r w:rsidR="00EE3312" w:rsidRPr="00D367B0">
        <w:rPr>
          <w:rFonts w:ascii="Calibri" w:hAnsi="Calibri" w:cs="Calibri"/>
          <w:sz w:val="22"/>
          <w:szCs w:val="22"/>
        </w:rPr>
        <w:t>»</w:t>
      </w:r>
      <w:r w:rsidR="00D367B0">
        <w:rPr>
          <w:rFonts w:ascii="Calibri" w:hAnsi="Calibri" w:cs="Calibri"/>
          <w:sz w:val="22"/>
          <w:szCs w:val="22"/>
        </w:rPr>
        <w:t xml:space="preserve"> </w:t>
      </w:r>
      <w:r w:rsidR="00EE3312" w:rsidRPr="00D367B0">
        <w:rPr>
          <w:rFonts w:ascii="Calibri" w:hAnsi="Calibri" w:cs="Calibri"/>
          <w:sz w:val="22"/>
          <w:szCs w:val="22"/>
        </w:rPr>
        <w:t>(Rapport</w:t>
      </w:r>
      <w:r w:rsidR="002518C0" w:rsidRPr="00D367B0">
        <w:rPr>
          <w:rFonts w:ascii="Calibri" w:hAnsi="Calibri" w:cs="Calibri"/>
          <w:sz w:val="22"/>
          <w:szCs w:val="22"/>
        </w:rPr>
        <w:t xml:space="preserve"> Carrez N°276, 2007).</w:t>
      </w:r>
    </w:p>
    <w:p w14:paraId="06C3AA3D" w14:textId="76095A1B" w:rsidR="00D904D8" w:rsidRDefault="00D904D8" w:rsidP="0071597C">
      <w:pPr>
        <w:jc w:val="both"/>
      </w:pPr>
    </w:p>
    <w:p w14:paraId="522B76DC" w14:textId="095D7924" w:rsidR="009A257A" w:rsidRPr="00F67423" w:rsidRDefault="00F67423" w:rsidP="0071597C">
      <w:pPr>
        <w:jc w:val="both"/>
        <w:rPr>
          <w:b/>
          <w:bCs/>
        </w:rPr>
      </w:pPr>
      <w:r w:rsidRPr="00F67423">
        <w:rPr>
          <w:b/>
          <w:bCs/>
        </w:rPr>
        <w:t>Une victoire pérenne ?</w:t>
      </w:r>
    </w:p>
    <w:p w14:paraId="5D14588C" w14:textId="520B9835" w:rsidR="003A5B89" w:rsidRDefault="00DD01A3" w:rsidP="0071597C">
      <w:pPr>
        <w:jc w:val="both"/>
      </w:pPr>
      <w:r>
        <w:t xml:space="preserve">Malgré cette </w:t>
      </w:r>
      <w:r w:rsidR="00DC3143">
        <w:t>belle victoire</w:t>
      </w:r>
      <w:r w:rsidR="003249F1">
        <w:t xml:space="preserve"> parlementaire,</w:t>
      </w:r>
      <w:r w:rsidR="003A5B89">
        <w:t xml:space="preserve"> l’apposition d’un avis défavorable du gouvernement sur l’amendement adopté laisse pla</w:t>
      </w:r>
      <w:r w:rsidR="0071597C">
        <w:t>n</w:t>
      </w:r>
      <w:r w:rsidR="003A5B89">
        <w:t xml:space="preserve">er </w:t>
      </w:r>
      <w:r w:rsidR="003249F1">
        <w:t>le doute :</w:t>
      </w:r>
      <w:r w:rsidR="003A5B89">
        <w:t xml:space="preserve"> </w:t>
      </w:r>
    </w:p>
    <w:p w14:paraId="795FD2CC" w14:textId="6ACA791D" w:rsidR="00460E14" w:rsidRDefault="00460E14" w:rsidP="0071597C">
      <w:pPr>
        <w:jc w:val="both"/>
      </w:pPr>
      <w:r>
        <w:t xml:space="preserve">Le gouvernement honorera-t-il son engagement </w:t>
      </w:r>
      <w:r w:rsidR="000B5FF0">
        <w:t>dans la</w:t>
      </w:r>
      <w:r>
        <w:t xml:space="preserve"> lutte contre les violences économiques faites au</w:t>
      </w:r>
      <w:r w:rsidR="000B5FF0">
        <w:t>x</w:t>
      </w:r>
      <w:r>
        <w:t xml:space="preserve"> femmes en maintenant cet amendement dans la Loi de Finances 2024 ? Ou bien, </w:t>
      </w:r>
      <w:r w:rsidR="00823BCE">
        <w:t>la voix des sénateurs sera-t-elle ignoré</w:t>
      </w:r>
      <w:r w:rsidR="0071597C">
        <w:t>e</w:t>
      </w:r>
      <w:r w:rsidR="0043201A">
        <w:t>,</w:t>
      </w:r>
      <w:r w:rsidR="00333DB2">
        <w:t xml:space="preserve"> et le sort de toutes </w:t>
      </w:r>
      <w:r w:rsidR="0071597C">
        <w:t>l</w:t>
      </w:r>
      <w:r w:rsidR="00333DB2">
        <w:t xml:space="preserve">es femmes victimes </w:t>
      </w:r>
      <w:r w:rsidR="000B5FF0">
        <w:t>éclipsé</w:t>
      </w:r>
      <w:r w:rsidR="0043201A">
        <w:t>,</w:t>
      </w:r>
      <w:r w:rsidR="00333DB2">
        <w:t xml:space="preserve"> par un usage extensif du fameux article 49</w:t>
      </w:r>
      <w:r w:rsidR="000B5FF0">
        <w:t>.</w:t>
      </w:r>
      <w:r w:rsidR="00333DB2">
        <w:t xml:space="preserve">3 ? </w:t>
      </w:r>
    </w:p>
    <w:p w14:paraId="6AFF1959" w14:textId="661227FB" w:rsidR="0071597C" w:rsidRDefault="00294312" w:rsidP="0071597C">
      <w:pPr>
        <w:jc w:val="both"/>
      </w:pPr>
      <w:r>
        <w:t xml:space="preserve">Rendez-vous à l’Assemblée </w:t>
      </w:r>
      <w:proofErr w:type="gramStart"/>
      <w:r>
        <w:t>Nationale</w:t>
      </w:r>
      <w:proofErr w:type="gramEnd"/>
      <w:r>
        <w:t xml:space="preserve"> en décembre pour le savoir…</w:t>
      </w:r>
    </w:p>
    <w:p w14:paraId="5F9F0A32" w14:textId="77777777" w:rsidR="00B13141" w:rsidRDefault="00B13141" w:rsidP="0071597C">
      <w:pPr>
        <w:jc w:val="both"/>
      </w:pPr>
    </w:p>
    <w:sectPr w:rsidR="00B13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95D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0761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C1"/>
    <w:rsid w:val="00000D8B"/>
    <w:rsid w:val="00031D0B"/>
    <w:rsid w:val="00040694"/>
    <w:rsid w:val="0004155F"/>
    <w:rsid w:val="00051527"/>
    <w:rsid w:val="0005287E"/>
    <w:rsid w:val="00080CC1"/>
    <w:rsid w:val="00097977"/>
    <w:rsid w:val="000A2DFD"/>
    <w:rsid w:val="000B5FF0"/>
    <w:rsid w:val="000C5892"/>
    <w:rsid w:val="000C5E70"/>
    <w:rsid w:val="000C62EE"/>
    <w:rsid w:val="000D7725"/>
    <w:rsid w:val="000E11E6"/>
    <w:rsid w:val="000E5F62"/>
    <w:rsid w:val="000E7624"/>
    <w:rsid w:val="000F1528"/>
    <w:rsid w:val="001139A5"/>
    <w:rsid w:val="0011479B"/>
    <w:rsid w:val="00117146"/>
    <w:rsid w:val="00122FE4"/>
    <w:rsid w:val="001538E9"/>
    <w:rsid w:val="0015521A"/>
    <w:rsid w:val="00162A1B"/>
    <w:rsid w:val="00175BA2"/>
    <w:rsid w:val="00191896"/>
    <w:rsid w:val="001A4DB6"/>
    <w:rsid w:val="001A67FB"/>
    <w:rsid w:val="001B31CC"/>
    <w:rsid w:val="001D5859"/>
    <w:rsid w:val="001E7000"/>
    <w:rsid w:val="001E7884"/>
    <w:rsid w:val="00227FEC"/>
    <w:rsid w:val="002518C0"/>
    <w:rsid w:val="0026105E"/>
    <w:rsid w:val="00261FAB"/>
    <w:rsid w:val="0026376B"/>
    <w:rsid w:val="002651E9"/>
    <w:rsid w:val="00294312"/>
    <w:rsid w:val="00295D55"/>
    <w:rsid w:val="002E4684"/>
    <w:rsid w:val="002E76A4"/>
    <w:rsid w:val="002F4678"/>
    <w:rsid w:val="002F5A5B"/>
    <w:rsid w:val="00301533"/>
    <w:rsid w:val="00306B94"/>
    <w:rsid w:val="0031544B"/>
    <w:rsid w:val="0032144A"/>
    <w:rsid w:val="003249F1"/>
    <w:rsid w:val="00327C4B"/>
    <w:rsid w:val="00333DB2"/>
    <w:rsid w:val="00337BB5"/>
    <w:rsid w:val="00342334"/>
    <w:rsid w:val="00350CF5"/>
    <w:rsid w:val="00357BCC"/>
    <w:rsid w:val="003A0857"/>
    <w:rsid w:val="003A5B89"/>
    <w:rsid w:val="003C0B96"/>
    <w:rsid w:val="003D13F1"/>
    <w:rsid w:val="003E00D8"/>
    <w:rsid w:val="00413194"/>
    <w:rsid w:val="004200A0"/>
    <w:rsid w:val="0043201A"/>
    <w:rsid w:val="00443208"/>
    <w:rsid w:val="00460E14"/>
    <w:rsid w:val="0048598C"/>
    <w:rsid w:val="004A7E79"/>
    <w:rsid w:val="004B278D"/>
    <w:rsid w:val="004B7783"/>
    <w:rsid w:val="004C010F"/>
    <w:rsid w:val="004C08A9"/>
    <w:rsid w:val="004C30FB"/>
    <w:rsid w:val="004E3876"/>
    <w:rsid w:val="004F24D3"/>
    <w:rsid w:val="004F2BFD"/>
    <w:rsid w:val="0050312C"/>
    <w:rsid w:val="005126EE"/>
    <w:rsid w:val="00512A1F"/>
    <w:rsid w:val="005156B4"/>
    <w:rsid w:val="005216CE"/>
    <w:rsid w:val="00522142"/>
    <w:rsid w:val="00525B0F"/>
    <w:rsid w:val="0052780D"/>
    <w:rsid w:val="00533713"/>
    <w:rsid w:val="0053730F"/>
    <w:rsid w:val="005416A9"/>
    <w:rsid w:val="00591888"/>
    <w:rsid w:val="005953BB"/>
    <w:rsid w:val="0059782F"/>
    <w:rsid w:val="005A729D"/>
    <w:rsid w:val="005B799D"/>
    <w:rsid w:val="005D2037"/>
    <w:rsid w:val="005D455B"/>
    <w:rsid w:val="005D536D"/>
    <w:rsid w:val="005E11E7"/>
    <w:rsid w:val="005E5992"/>
    <w:rsid w:val="00627995"/>
    <w:rsid w:val="00647D15"/>
    <w:rsid w:val="00670184"/>
    <w:rsid w:val="00674DEE"/>
    <w:rsid w:val="00680708"/>
    <w:rsid w:val="006865E7"/>
    <w:rsid w:val="006919FE"/>
    <w:rsid w:val="006935F0"/>
    <w:rsid w:val="006A2DCF"/>
    <w:rsid w:val="006B1978"/>
    <w:rsid w:val="006B1DA3"/>
    <w:rsid w:val="006C16F1"/>
    <w:rsid w:val="006D4AA0"/>
    <w:rsid w:val="006D6990"/>
    <w:rsid w:val="006E0F61"/>
    <w:rsid w:val="006E1811"/>
    <w:rsid w:val="006E1E6D"/>
    <w:rsid w:val="006E3482"/>
    <w:rsid w:val="006F60A4"/>
    <w:rsid w:val="0071597C"/>
    <w:rsid w:val="00722F1C"/>
    <w:rsid w:val="007279DB"/>
    <w:rsid w:val="00727DED"/>
    <w:rsid w:val="007664F9"/>
    <w:rsid w:val="0078792F"/>
    <w:rsid w:val="007909FD"/>
    <w:rsid w:val="00792EDA"/>
    <w:rsid w:val="007A1E76"/>
    <w:rsid w:val="007B6F82"/>
    <w:rsid w:val="007C4F69"/>
    <w:rsid w:val="007C5AD4"/>
    <w:rsid w:val="007C5FF7"/>
    <w:rsid w:val="007E6BEC"/>
    <w:rsid w:val="008025EE"/>
    <w:rsid w:val="00823BCE"/>
    <w:rsid w:val="0082762E"/>
    <w:rsid w:val="008359B3"/>
    <w:rsid w:val="0083621C"/>
    <w:rsid w:val="00844F97"/>
    <w:rsid w:val="00850D0D"/>
    <w:rsid w:val="00872202"/>
    <w:rsid w:val="008832BF"/>
    <w:rsid w:val="00895528"/>
    <w:rsid w:val="00897EE6"/>
    <w:rsid w:val="008B1E8A"/>
    <w:rsid w:val="008B40B3"/>
    <w:rsid w:val="008B417D"/>
    <w:rsid w:val="008C04A5"/>
    <w:rsid w:val="008C7ECC"/>
    <w:rsid w:val="008C7F68"/>
    <w:rsid w:val="008E340B"/>
    <w:rsid w:val="008E56AC"/>
    <w:rsid w:val="008F5449"/>
    <w:rsid w:val="008F60E2"/>
    <w:rsid w:val="0090644D"/>
    <w:rsid w:val="009318E5"/>
    <w:rsid w:val="009334C1"/>
    <w:rsid w:val="00953973"/>
    <w:rsid w:val="00983284"/>
    <w:rsid w:val="00984182"/>
    <w:rsid w:val="009947BC"/>
    <w:rsid w:val="009967EA"/>
    <w:rsid w:val="009A257A"/>
    <w:rsid w:val="009A25E1"/>
    <w:rsid w:val="009B1901"/>
    <w:rsid w:val="009B5105"/>
    <w:rsid w:val="009C1F9F"/>
    <w:rsid w:val="009D7726"/>
    <w:rsid w:val="00A01C0D"/>
    <w:rsid w:val="00A1195D"/>
    <w:rsid w:val="00A14048"/>
    <w:rsid w:val="00A22A9C"/>
    <w:rsid w:val="00A27878"/>
    <w:rsid w:val="00A351B1"/>
    <w:rsid w:val="00A4165F"/>
    <w:rsid w:val="00A52C3A"/>
    <w:rsid w:val="00A76C41"/>
    <w:rsid w:val="00A77AEE"/>
    <w:rsid w:val="00A835CA"/>
    <w:rsid w:val="00A846C3"/>
    <w:rsid w:val="00A90D52"/>
    <w:rsid w:val="00A974C6"/>
    <w:rsid w:val="00AB33AF"/>
    <w:rsid w:val="00AC011B"/>
    <w:rsid w:val="00AC31E7"/>
    <w:rsid w:val="00AC35F8"/>
    <w:rsid w:val="00AC4DBA"/>
    <w:rsid w:val="00AD0F1D"/>
    <w:rsid w:val="00AD2F47"/>
    <w:rsid w:val="00AE5A97"/>
    <w:rsid w:val="00B06E94"/>
    <w:rsid w:val="00B13141"/>
    <w:rsid w:val="00B17244"/>
    <w:rsid w:val="00B46B18"/>
    <w:rsid w:val="00B50499"/>
    <w:rsid w:val="00B50BBE"/>
    <w:rsid w:val="00B52771"/>
    <w:rsid w:val="00B76ECD"/>
    <w:rsid w:val="00B91FF5"/>
    <w:rsid w:val="00BA4E2F"/>
    <w:rsid w:val="00BC29F7"/>
    <w:rsid w:val="00BE2E3E"/>
    <w:rsid w:val="00BE2F4C"/>
    <w:rsid w:val="00BF06F6"/>
    <w:rsid w:val="00C269AB"/>
    <w:rsid w:val="00C3776B"/>
    <w:rsid w:val="00C43D3C"/>
    <w:rsid w:val="00C65933"/>
    <w:rsid w:val="00C67A36"/>
    <w:rsid w:val="00C725F5"/>
    <w:rsid w:val="00C86F82"/>
    <w:rsid w:val="00CB4A1F"/>
    <w:rsid w:val="00CC1711"/>
    <w:rsid w:val="00CF192C"/>
    <w:rsid w:val="00CF7B0E"/>
    <w:rsid w:val="00D03B2F"/>
    <w:rsid w:val="00D0797E"/>
    <w:rsid w:val="00D167A8"/>
    <w:rsid w:val="00D2172F"/>
    <w:rsid w:val="00D23598"/>
    <w:rsid w:val="00D24160"/>
    <w:rsid w:val="00D367B0"/>
    <w:rsid w:val="00D517CE"/>
    <w:rsid w:val="00D54BDA"/>
    <w:rsid w:val="00D54D5E"/>
    <w:rsid w:val="00D5788A"/>
    <w:rsid w:val="00D62D00"/>
    <w:rsid w:val="00D904D8"/>
    <w:rsid w:val="00DB1A84"/>
    <w:rsid w:val="00DB4031"/>
    <w:rsid w:val="00DB44DE"/>
    <w:rsid w:val="00DC1E48"/>
    <w:rsid w:val="00DC3143"/>
    <w:rsid w:val="00DD01A3"/>
    <w:rsid w:val="00DE166D"/>
    <w:rsid w:val="00DE1E35"/>
    <w:rsid w:val="00DE38B1"/>
    <w:rsid w:val="00DF5B26"/>
    <w:rsid w:val="00DF5C71"/>
    <w:rsid w:val="00E15AFE"/>
    <w:rsid w:val="00E249CB"/>
    <w:rsid w:val="00E26E6D"/>
    <w:rsid w:val="00E3345C"/>
    <w:rsid w:val="00E45CAC"/>
    <w:rsid w:val="00E519D7"/>
    <w:rsid w:val="00E65582"/>
    <w:rsid w:val="00E7018C"/>
    <w:rsid w:val="00E76620"/>
    <w:rsid w:val="00E913C1"/>
    <w:rsid w:val="00E94884"/>
    <w:rsid w:val="00E977D0"/>
    <w:rsid w:val="00EB61EB"/>
    <w:rsid w:val="00EC2550"/>
    <w:rsid w:val="00EC3E7E"/>
    <w:rsid w:val="00EC77D4"/>
    <w:rsid w:val="00EE3312"/>
    <w:rsid w:val="00EE511A"/>
    <w:rsid w:val="00EE7740"/>
    <w:rsid w:val="00EF6F96"/>
    <w:rsid w:val="00F103A2"/>
    <w:rsid w:val="00F120C8"/>
    <w:rsid w:val="00F14BF1"/>
    <w:rsid w:val="00F17838"/>
    <w:rsid w:val="00F33C0F"/>
    <w:rsid w:val="00F341E1"/>
    <w:rsid w:val="00F349A3"/>
    <w:rsid w:val="00F42429"/>
    <w:rsid w:val="00F44CE0"/>
    <w:rsid w:val="00F47398"/>
    <w:rsid w:val="00F50371"/>
    <w:rsid w:val="00F57BC1"/>
    <w:rsid w:val="00F67423"/>
    <w:rsid w:val="00F77306"/>
    <w:rsid w:val="00F823E0"/>
    <w:rsid w:val="00F86BEE"/>
    <w:rsid w:val="00F94436"/>
    <w:rsid w:val="00F9573B"/>
    <w:rsid w:val="00FA41C1"/>
    <w:rsid w:val="00FA47E4"/>
    <w:rsid w:val="00FB7C14"/>
    <w:rsid w:val="00FD6D14"/>
    <w:rsid w:val="00FE3EC1"/>
    <w:rsid w:val="00FE621B"/>
    <w:rsid w:val="00FF03C3"/>
    <w:rsid w:val="00FF4FEA"/>
    <w:rsid w:val="00FF5A34"/>
    <w:rsid w:val="00FF7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45C3"/>
  <w15:chartTrackingRefBased/>
  <w15:docId w15:val="{18378914-0D45-42FB-8125-FBAA72A1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1FF5"/>
    <w:rPr>
      <w:color w:val="0000FF"/>
      <w:u w:val="single"/>
    </w:rPr>
  </w:style>
  <w:style w:type="paragraph" w:customStyle="1" w:styleId="Default">
    <w:name w:val="Default"/>
    <w:rsid w:val="00EE3312"/>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1396</Words>
  <Characters>7681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Annabel-Mauve BONNEFOUS</dc:creator>
  <cp:keywords/>
  <dc:description/>
  <cp:lastModifiedBy>Annabel-Mauve BONNEFOUS</cp:lastModifiedBy>
  <cp:revision>296</cp:revision>
  <cp:lastPrinted>2023-11-28T09:47:00Z</cp:lastPrinted>
  <dcterms:created xsi:type="dcterms:W3CDTF">2023-11-27T09:39:00Z</dcterms:created>
  <dcterms:modified xsi:type="dcterms:W3CDTF">2023-11-28T10:23:00Z</dcterms:modified>
</cp:coreProperties>
</file>